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427" w:before="0" w:after="0"/>
        <w:ind w:left="10" w:right="709" w:hanging="10"/>
        <w:jc w:val="center"/>
        <w:rPr/>
      </w:pPr>
      <w:r>
        <w:rPr>
          <w:rFonts w:eastAsia="Times New Roman" w:cs="Times New Roman" w:ascii="Times New Roman" w:hAnsi="Times New Roman"/>
          <w:b/>
          <w:sz w:val="24"/>
        </w:rPr>
        <w:t xml:space="preserve">Федеральное государственное бюджетное образовательное </w:t>
      </w:r>
      <w:r>
        <w:rPr>
          <w:rFonts w:eastAsia="Times New Roman" w:cs="Times New Roman" w:ascii="Times New Roman" w:hAnsi="Times New Roman"/>
          <w:sz w:val="24"/>
        </w:rPr>
        <w:t xml:space="preserve"> </w:t>
      </w:r>
      <w:r>
        <w:rPr>
          <w:rFonts w:eastAsia="Times New Roman" w:cs="Times New Roman" w:ascii="Times New Roman" w:hAnsi="Times New Roman"/>
          <w:b/>
          <w:sz w:val="24"/>
        </w:rPr>
        <w:t xml:space="preserve">учреждение высшего профессионального образования «Московский </w:t>
      </w:r>
      <w:r>
        <w:rPr>
          <w:rFonts w:eastAsia="Times New Roman" w:cs="Times New Roman" w:ascii="Times New Roman" w:hAnsi="Times New Roman"/>
          <w:sz w:val="24"/>
        </w:rPr>
        <w:t xml:space="preserve"> </w:t>
      </w:r>
      <w:r>
        <w:rPr>
          <w:rFonts w:eastAsia="Times New Roman" w:cs="Times New Roman" w:ascii="Times New Roman" w:hAnsi="Times New Roman"/>
          <w:b/>
          <w:sz w:val="24"/>
        </w:rPr>
        <w:t xml:space="preserve">государственный технический университет имени Н.Э. Баумана» (МГТУ им. </w:t>
      </w:r>
      <w:r>
        <w:rPr>
          <w:rFonts w:eastAsia="Times New Roman" w:cs="Times New Roman" w:ascii="Times New Roman" w:hAnsi="Times New Roman"/>
          <w:sz w:val="24"/>
        </w:rPr>
        <w:t xml:space="preserve"> </w:t>
      </w:r>
      <w:r>
        <w:rPr>
          <w:rFonts w:eastAsia="Times New Roman" w:cs="Times New Roman" w:ascii="Times New Roman" w:hAnsi="Times New Roman"/>
          <w:b/>
          <w:sz w:val="24"/>
        </w:rPr>
        <w:t>Н.Э. Баумана)</w:t>
      </w:r>
    </w:p>
    <w:p>
      <w:pPr>
        <w:pStyle w:val="Normal"/>
        <w:spacing w:before="0" w:after="0"/>
        <w:ind w:left="709" w:right="709" w:hanging="0"/>
        <w:rPr/>
      </w:pPr>
      <w:r>
        <w:rPr/>
        <w:t xml:space="preserve">  </w:t>
      </w:r>
    </w:p>
    <w:p>
      <w:pPr>
        <w:pStyle w:val="Normal"/>
        <w:spacing w:before="0" w:after="0"/>
        <w:ind w:left="709" w:right="709" w:hanging="0"/>
        <w:rPr/>
      </w:pPr>
      <w:r>
        <w:rPr/>
      </w:r>
    </w:p>
    <w:p>
      <w:pPr>
        <w:pStyle w:val="Normal"/>
        <w:spacing w:before="0" w:after="0"/>
        <w:ind w:left="709" w:right="709" w:hanging="0"/>
        <w:rPr/>
      </w:pPr>
      <w:r>
        <w:rPr/>
        <w:t xml:space="preserve">  </w:t>
      </w:r>
    </w:p>
    <w:p>
      <w:pPr>
        <w:pStyle w:val="Normal"/>
        <w:spacing w:before="0" w:after="0"/>
        <w:ind w:left="709" w:right="709" w:hanging="10"/>
        <w:rPr/>
      </w:pPr>
      <w:r>
        <w:rPr>
          <w:rFonts w:eastAsia="Times New Roman" w:cs="Times New Roman" w:ascii="Times New Roman" w:hAnsi="Times New Roman"/>
          <w:b/>
          <w:sz w:val="24"/>
        </w:rPr>
        <w:t>Факультет:</w:t>
      </w:r>
      <w:r>
        <w:rPr>
          <w:rFonts w:eastAsia="Times New Roman" w:cs="Times New Roman" w:ascii="Times New Roman" w:hAnsi="Times New Roman"/>
          <w:sz w:val="24"/>
        </w:rPr>
        <w:t xml:space="preserve"> Информатика и системы управления  </w:t>
      </w:r>
    </w:p>
    <w:p>
      <w:pPr>
        <w:pStyle w:val="Normal"/>
        <w:spacing w:before="0" w:after="0"/>
        <w:ind w:left="709" w:right="709" w:hanging="10"/>
        <w:rPr/>
      </w:pPr>
      <w:r>
        <w:rPr>
          <w:rFonts w:eastAsia="Times New Roman" w:cs="Times New Roman" w:ascii="Times New Roman" w:hAnsi="Times New Roman"/>
          <w:b/>
          <w:sz w:val="24"/>
        </w:rPr>
        <w:t>Кафедра:</w:t>
      </w:r>
      <w:r>
        <w:rPr>
          <w:rFonts w:eastAsia="Times New Roman" w:cs="Times New Roman" w:ascii="Times New Roman" w:hAnsi="Times New Roman"/>
          <w:sz w:val="24"/>
        </w:rPr>
        <w:t xml:space="preserve"> Теоретическая информатика и компьютерные технологии  </w:t>
      </w:r>
    </w:p>
    <w:p>
      <w:pPr>
        <w:pStyle w:val="Normal"/>
        <w:spacing w:before="0" w:after="0"/>
        <w:ind w:left="709" w:right="709" w:hanging="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  <w:t xml:space="preserve">  </w:t>
      </w:r>
    </w:p>
    <w:p>
      <w:pPr>
        <w:pStyle w:val="Normal"/>
        <w:spacing w:before="0" w:after="0"/>
        <w:ind w:left="709" w:right="709" w:hanging="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709" w:right="709" w:hanging="0"/>
        <w:rPr/>
      </w:pPr>
      <w:r>
        <w:rPr/>
      </w:r>
    </w:p>
    <w:p>
      <w:pPr>
        <w:pStyle w:val="Normal"/>
        <w:spacing w:before="0" w:after="0"/>
        <w:ind w:left="709" w:right="709" w:hanging="0"/>
        <w:rPr/>
      </w:pPr>
      <w:r>
        <w:rPr>
          <w:rFonts w:eastAsia="Times New Roman" w:cs="Times New Roman" w:ascii="Times New Roman" w:hAnsi="Times New Roman"/>
          <w:sz w:val="24"/>
        </w:rPr>
        <w:t xml:space="preserve">  </w:t>
      </w:r>
    </w:p>
    <w:p>
      <w:pPr>
        <w:pStyle w:val="Normal"/>
        <w:spacing w:before="0" w:after="0"/>
        <w:ind w:left="709" w:right="709" w:hanging="0"/>
        <w:jc w:val="center"/>
        <w:rPr/>
      </w:pPr>
      <w:r>
        <w:rPr>
          <w:rFonts w:eastAsia="Times New Roman" w:cs="Times New Roman" w:ascii="Times New Roman" w:hAnsi="Times New Roman"/>
          <w:b/>
          <w:sz w:val="28"/>
        </w:rPr>
        <w:t>Лабораторная работа №4 по курсу: «Базы данных».</w:t>
      </w:r>
      <w:r>
        <w:rPr>
          <w:rFonts w:eastAsia="Times New Roman" w:cs="Times New Roman" w:ascii="Times New Roman" w:hAnsi="Times New Roman"/>
          <w:sz w:val="28"/>
        </w:rPr>
        <w:t xml:space="preserve"> </w:t>
      </w:r>
    </w:p>
    <w:p>
      <w:pPr>
        <w:pStyle w:val="Normal"/>
        <w:spacing w:before="0" w:after="0"/>
        <w:ind w:left="709" w:right="709" w:hanging="0"/>
        <w:rPr/>
      </w:pPr>
      <w:r>
        <w:rPr>
          <w:rFonts w:eastAsia="Times New Roman" w:cs="Times New Roman" w:ascii="Times New Roman" w:hAnsi="Times New Roman"/>
          <w:sz w:val="24"/>
        </w:rPr>
        <w:t xml:space="preserve">  </w:t>
      </w:r>
    </w:p>
    <w:p>
      <w:pPr>
        <w:pStyle w:val="Normal"/>
        <w:spacing w:before="0" w:after="0"/>
        <w:ind w:left="709" w:right="709" w:hanging="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  <w:t xml:space="preserve">  </w:t>
      </w:r>
    </w:p>
    <w:p>
      <w:pPr>
        <w:pStyle w:val="Normal"/>
        <w:spacing w:before="0" w:after="0"/>
        <w:ind w:left="709" w:right="709" w:hanging="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709" w:right="709" w:hanging="0"/>
        <w:rPr/>
      </w:pPr>
      <w:r>
        <w:rPr/>
      </w:r>
    </w:p>
    <w:p>
      <w:pPr>
        <w:pStyle w:val="Normal"/>
        <w:spacing w:before="0" w:after="0"/>
        <w:ind w:left="709" w:right="709" w:hanging="0"/>
        <w:rPr/>
      </w:pPr>
      <w:r>
        <w:rPr>
          <w:rFonts w:eastAsia="Times New Roman" w:cs="Times New Roman" w:ascii="Times New Roman" w:hAnsi="Times New Roman"/>
          <w:sz w:val="24"/>
        </w:rPr>
        <w:t xml:space="preserve">  </w:t>
      </w:r>
    </w:p>
    <w:p>
      <w:pPr>
        <w:pStyle w:val="Normal"/>
        <w:spacing w:before="0" w:after="0"/>
        <w:ind w:left="709" w:right="709" w:hanging="0"/>
        <w:rPr/>
      </w:pPr>
      <w:r>
        <w:rPr>
          <w:rFonts w:eastAsia="Times New Roman" w:cs="Times New Roman" w:ascii="Times New Roman" w:hAnsi="Times New Roman"/>
          <w:sz w:val="24"/>
        </w:rPr>
        <w:t xml:space="preserve">  </w:t>
      </w:r>
    </w:p>
    <w:p>
      <w:pPr>
        <w:pStyle w:val="Normal"/>
        <w:spacing w:before="0" w:after="0"/>
        <w:ind w:left="709" w:right="709" w:hanging="10"/>
        <w:jc w:val="right"/>
        <w:rPr/>
      </w:pPr>
      <w:r>
        <w:rPr>
          <w:rFonts w:eastAsia="Times New Roman" w:cs="Times New Roman" w:ascii="Times New Roman" w:hAnsi="Times New Roman"/>
          <w:b/>
          <w:sz w:val="24"/>
        </w:rPr>
        <w:t>Выполнил:</w:t>
      </w:r>
      <w:r>
        <w:rPr>
          <w:rFonts w:eastAsia="Times New Roman" w:cs="Times New Roman" w:ascii="Times New Roman" w:hAnsi="Times New Roman"/>
          <w:sz w:val="24"/>
        </w:rPr>
        <w:t xml:space="preserve">  </w:t>
      </w:r>
    </w:p>
    <w:p>
      <w:pPr>
        <w:pStyle w:val="Normal"/>
        <w:spacing w:before="0" w:after="0"/>
        <w:ind w:left="709" w:right="709" w:hanging="10"/>
        <w:jc w:val="right"/>
        <w:rPr/>
      </w:pPr>
      <w:r>
        <w:rPr>
          <w:rFonts w:eastAsia="Times New Roman" w:cs="Times New Roman" w:ascii="Times New Roman" w:hAnsi="Times New Roman"/>
          <w:sz w:val="24"/>
        </w:rPr>
        <w:t xml:space="preserve">Студент группы ИУ9-52Б  </w:t>
      </w:r>
    </w:p>
    <w:p>
      <w:pPr>
        <w:pStyle w:val="Normal"/>
        <w:spacing w:before="0" w:after="0"/>
        <w:ind w:left="709" w:right="709" w:hanging="10"/>
        <w:jc w:val="right"/>
        <w:rPr/>
      </w:pPr>
      <w:r>
        <w:rPr>
          <w:rFonts w:eastAsia="Times New Roman" w:cs="Times New Roman" w:ascii="Times New Roman" w:hAnsi="Times New Roman"/>
          <w:sz w:val="24"/>
          <w:lang w:val="ru-RU"/>
        </w:rPr>
        <w:t>Шемякин В.А</w:t>
      </w:r>
      <w:r>
        <w:rPr>
          <w:rFonts w:eastAsia="Times New Roman" w:cs="Times New Roman" w:ascii="Times New Roman" w:hAnsi="Times New Roman"/>
          <w:sz w:val="24"/>
        </w:rPr>
        <w:t xml:space="preserve">. </w:t>
      </w:r>
    </w:p>
    <w:p>
      <w:pPr>
        <w:pStyle w:val="Normal"/>
        <w:spacing w:before="0" w:after="0"/>
        <w:ind w:left="709" w:right="709" w:hanging="0"/>
        <w:rPr/>
      </w:pPr>
      <w:r>
        <w:rPr>
          <w:rFonts w:eastAsia="Times New Roman" w:cs="Times New Roman" w:ascii="Times New Roman" w:hAnsi="Times New Roman"/>
          <w:sz w:val="24"/>
        </w:rPr>
        <w:t xml:space="preserve">  </w:t>
      </w:r>
    </w:p>
    <w:p>
      <w:pPr>
        <w:pStyle w:val="Normal"/>
        <w:spacing w:before="0" w:after="0"/>
        <w:ind w:left="709" w:right="709" w:hanging="0"/>
        <w:rPr/>
      </w:pPr>
      <w:r>
        <w:rPr>
          <w:rFonts w:eastAsia="Times New Roman" w:cs="Times New Roman" w:ascii="Times New Roman" w:hAnsi="Times New Roman"/>
          <w:sz w:val="24"/>
        </w:rPr>
        <w:t xml:space="preserve">  </w:t>
      </w:r>
    </w:p>
    <w:p>
      <w:pPr>
        <w:pStyle w:val="Normal"/>
        <w:spacing w:before="0" w:after="0"/>
        <w:ind w:left="709" w:right="709" w:hanging="10"/>
        <w:jc w:val="right"/>
        <w:rPr/>
      </w:pPr>
      <w:r>
        <w:rPr>
          <w:rFonts w:eastAsia="Times New Roman" w:cs="Times New Roman" w:ascii="Times New Roman" w:hAnsi="Times New Roman"/>
          <w:b/>
          <w:sz w:val="24"/>
        </w:rPr>
        <w:t>Проверил:</w:t>
      </w:r>
      <w:r>
        <w:rPr>
          <w:rFonts w:eastAsia="Times New Roman" w:cs="Times New Roman" w:ascii="Times New Roman" w:hAnsi="Times New Roman"/>
          <w:sz w:val="24"/>
        </w:rPr>
        <w:t xml:space="preserve"> </w:t>
      </w:r>
    </w:p>
    <w:p>
      <w:pPr>
        <w:pStyle w:val="Normal"/>
        <w:spacing w:before="0" w:after="0"/>
        <w:ind w:left="709" w:right="709" w:hanging="10"/>
        <w:jc w:val="right"/>
        <w:rPr/>
      </w:pPr>
      <w:r>
        <w:rPr>
          <w:rFonts w:eastAsia="Times New Roman" w:cs="Times New Roman" w:ascii="Times New Roman" w:hAnsi="Times New Roman"/>
          <w:sz w:val="24"/>
        </w:rPr>
        <w:t xml:space="preserve">Вишняков И.Э </w:t>
      </w:r>
    </w:p>
    <w:p>
      <w:pPr>
        <w:pStyle w:val="Normal"/>
        <w:spacing w:before="0" w:after="0"/>
        <w:ind w:left="709" w:right="709" w:hanging="0"/>
        <w:rPr/>
      </w:pPr>
      <w:r>
        <w:rPr>
          <w:rFonts w:eastAsia="Times New Roman" w:cs="Times New Roman" w:ascii="Times New Roman" w:hAnsi="Times New Roman"/>
          <w:sz w:val="24"/>
        </w:rPr>
        <w:t xml:space="preserve">  </w:t>
      </w:r>
    </w:p>
    <w:p>
      <w:pPr>
        <w:pStyle w:val="Normal"/>
        <w:spacing w:before="0" w:after="0"/>
        <w:ind w:left="709" w:right="709" w:hanging="0"/>
        <w:rPr/>
      </w:pPr>
      <w:r>
        <w:rPr>
          <w:rFonts w:eastAsia="Times New Roman" w:cs="Times New Roman" w:ascii="Times New Roman" w:hAnsi="Times New Roman"/>
          <w:sz w:val="24"/>
        </w:rPr>
        <w:t xml:space="preserve">  </w:t>
      </w:r>
    </w:p>
    <w:p>
      <w:pPr>
        <w:pStyle w:val="Normal"/>
        <w:spacing w:before="0" w:after="0"/>
        <w:ind w:left="709" w:right="709" w:hanging="0"/>
        <w:rPr/>
      </w:pPr>
      <w:r>
        <w:rPr>
          <w:rFonts w:eastAsia="Times New Roman" w:cs="Times New Roman" w:ascii="Times New Roman" w:hAnsi="Times New Roman"/>
          <w:sz w:val="24"/>
        </w:rPr>
        <w:t xml:space="preserve">  </w:t>
      </w:r>
    </w:p>
    <w:p>
      <w:pPr>
        <w:pStyle w:val="Normal"/>
        <w:spacing w:before="0" w:after="0"/>
        <w:ind w:left="709" w:right="709" w:hanging="0"/>
        <w:rPr/>
      </w:pPr>
      <w:r>
        <w:rPr>
          <w:rFonts w:eastAsia="Times New Roman" w:cs="Times New Roman" w:ascii="Times New Roman" w:hAnsi="Times New Roman"/>
          <w:sz w:val="24"/>
        </w:rPr>
        <w:t xml:space="preserve">  </w:t>
      </w:r>
    </w:p>
    <w:p>
      <w:pPr>
        <w:pStyle w:val="Normal"/>
        <w:spacing w:before="0" w:after="0"/>
        <w:ind w:left="709" w:right="709" w:hanging="0"/>
        <w:rPr/>
      </w:pPr>
      <w:r>
        <w:rPr>
          <w:rFonts w:eastAsia="Times New Roman" w:cs="Times New Roman" w:ascii="Times New Roman" w:hAnsi="Times New Roman"/>
          <w:sz w:val="24"/>
        </w:rPr>
        <w:t xml:space="preserve">  </w:t>
      </w:r>
    </w:p>
    <w:p>
      <w:pPr>
        <w:pStyle w:val="Normal"/>
        <w:spacing w:before="0" w:after="0"/>
        <w:ind w:left="709" w:right="709" w:hanging="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  <w:t xml:space="preserve"> </w:t>
      </w:r>
    </w:p>
    <w:p>
      <w:pPr>
        <w:pStyle w:val="Normal"/>
        <w:spacing w:before="0" w:after="0"/>
        <w:ind w:left="709" w:right="709" w:hanging="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709" w:right="709" w:hanging="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709" w:right="709" w:hanging="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709" w:right="709" w:hanging="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709" w:right="709" w:hanging="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709" w:right="709" w:hanging="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709" w:right="709" w:hanging="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709" w:right="709" w:hanging="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709" w:right="709" w:hanging="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709" w:right="709" w:hanging="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709" w:right="709" w:hanging="0"/>
        <w:rPr/>
      </w:pPr>
      <w:r>
        <w:rPr/>
      </w:r>
    </w:p>
    <w:p>
      <w:pPr>
        <w:pStyle w:val="Normal"/>
        <w:spacing w:before="0" w:after="0"/>
        <w:ind w:left="709" w:right="709" w:hanging="0"/>
        <w:jc w:val="center"/>
        <w:rPr/>
      </w:pPr>
      <w:r>
        <w:rPr/>
      </w:r>
    </w:p>
    <w:p>
      <w:pPr>
        <w:pStyle w:val="Normal"/>
        <w:spacing w:before="0" w:after="0"/>
        <w:ind w:left="0" w:right="709" w:firstLine="709"/>
        <w:jc w:val="center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  <w:t>Москва, 2024</w:t>
      </w:r>
    </w:p>
    <w:p>
      <w:pPr>
        <w:pStyle w:val="1"/>
        <w:spacing w:before="0" w:after="0"/>
        <w:ind w:left="0" w:right="709" w:hanging="0"/>
        <w:jc w:val="center"/>
        <w:rPr>
          <w:rFonts w:ascii="Times New Roman" w:hAnsi="Times New Roman" w:cs="Times New Roman"/>
          <w:b/>
          <w:b/>
          <w:color w:val="auto"/>
        </w:rPr>
      </w:pPr>
      <w:r>
        <w:rPr>
          <w:rFonts w:cs="Times New Roman" w:ascii="Times New Roman" w:hAnsi="Times New Roman"/>
          <w:b/>
          <w:color w:val="auto"/>
        </w:rPr>
        <w:t>Оглавление</w:t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  <w:t>1. Постановка задачи…………………………………………………………………..…………………………….……..…….2</w:t>
        <w:br/>
        <w:t>2. Практическая реализация………………………………………………………………….………………………….….…3</w:t>
      </w:r>
    </w:p>
    <w:p>
      <w:pPr>
        <w:pStyle w:val="Normal"/>
        <w:spacing w:before="0" w:after="0"/>
        <w:ind w:left="10" w:right="709" w:hanging="1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10" w:right="709" w:hanging="1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10" w:right="709" w:hanging="1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10" w:right="709" w:hanging="1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10" w:right="709" w:hanging="1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10" w:right="709" w:hanging="1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10" w:right="709" w:hanging="1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10" w:right="709" w:hanging="1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10" w:right="709" w:hanging="1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10" w:right="709" w:hanging="1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10" w:right="709" w:hanging="1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10" w:right="709" w:hanging="1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10" w:right="709" w:hanging="1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10" w:right="709" w:hanging="1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10" w:right="709" w:hanging="1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10" w:right="709" w:hanging="1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10" w:right="709" w:hanging="1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10" w:right="709" w:hanging="1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10" w:right="709" w:hanging="1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10" w:right="709" w:hanging="1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10" w:right="709" w:hanging="1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10" w:right="709" w:hanging="1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10" w:right="709" w:hanging="1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10" w:right="709" w:hanging="1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10" w:right="709" w:hanging="1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10" w:right="709" w:hanging="1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10" w:right="709" w:hanging="1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10" w:right="709" w:hanging="1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10" w:right="709" w:hanging="1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10" w:right="709" w:hanging="1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10" w:right="709" w:hanging="1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10" w:right="709" w:hanging="1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10" w:right="709" w:hanging="1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10" w:right="709" w:hanging="1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10" w:right="709" w:hanging="1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10" w:right="709" w:hanging="1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10" w:right="709" w:hanging="1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10" w:right="709" w:hanging="1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10" w:right="709" w:hanging="1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10" w:right="709" w:hanging="1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10" w:right="709" w:hanging="1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10" w:right="709" w:hanging="1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10" w:right="709" w:hanging="1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1"/>
        <w:ind w:left="0" w:hanging="0"/>
        <w:rPr>
          <w:rFonts w:ascii="Times New Roman" w:hAnsi="Times New Roman" w:cs="Times New Roman"/>
          <w:b/>
          <w:b/>
          <w:color w:val="auto"/>
          <w:sz w:val="28"/>
          <w:szCs w:val="28"/>
        </w:rPr>
      </w:pPr>
      <w:bookmarkStart w:id="0" w:name="_Toc147770851"/>
      <w:r>
        <w:rPr>
          <w:rFonts w:cs="Times New Roman" w:ascii="Times New Roman" w:hAnsi="Times New Roman"/>
          <w:b/>
          <w:color w:val="auto"/>
          <w:sz w:val="28"/>
          <w:szCs w:val="28"/>
        </w:rPr>
        <w:t>1.Постановка задачи.</w:t>
      </w:r>
      <w:bookmarkEnd w:id="0"/>
    </w:p>
    <w:p>
      <w:pPr>
        <w:pStyle w:val="Normal"/>
        <w:rPr/>
      </w:pPr>
      <w:r>
        <w:rPr/>
      </w:r>
    </w:p>
    <w:p>
      <w:pPr>
        <w:pStyle w:val="Normal"/>
        <w:ind w:left="10" w:right="680" w:firstLine="69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1. Преобразовать модель семантических объектов, созданную в лабораторной работе №2, в реляционную модель согласно процедуре преобразования.</w:t>
      </w:r>
    </w:p>
    <w:p>
      <w:pPr>
        <w:pStyle w:val="Normal"/>
        <w:ind w:left="10" w:right="680" w:firstLine="69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2. Сопоставить результаты проектирования с использованием модели «сущность — связь» и модели семантических объектов (лабораторные работы №3, №4).</w:t>
      </w:r>
    </w:p>
    <w:p>
      <w:pPr>
        <w:pStyle w:val="Normal"/>
        <w:ind w:left="10" w:right="680" w:firstLine="69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3. Обосновать различия результатов, выявить и исправить ошибки проектирования.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1"/>
        <w:rPr>
          <w:rFonts w:ascii="Times New Roman" w:hAnsi="Times New Roman" w:cs="Times New Roman"/>
          <w:sz w:val="24"/>
          <w:szCs w:val="24"/>
        </w:rPr>
      </w:pPr>
      <w:bookmarkStart w:id="1" w:name="_Toc147770852"/>
      <w:r>
        <w:rPr>
          <w:rFonts w:cs="Times New Roman" w:ascii="Times New Roman" w:hAnsi="Times New Roman"/>
          <w:b/>
          <w:color w:val="auto"/>
          <w:sz w:val="28"/>
          <w:szCs w:val="28"/>
        </w:rPr>
        <w:t>2.Практическая реализация.</w:t>
      </w:r>
      <w:bookmarkEnd w:id="1"/>
      <w:r>
        <w:rPr>
          <w:rFonts w:cs="Times New Roman" w:ascii="Times New Roman" w:hAnsi="Times New Roman"/>
          <w:b/>
          <w:color w:val="auto"/>
          <w:sz w:val="28"/>
          <w:szCs w:val="28"/>
        </w:rPr>
        <w:br/>
      </w:r>
    </w:p>
    <w:p>
      <w:pPr>
        <w:pStyle w:val="Normal"/>
        <w:ind w:left="10" w:right="680" w:hanging="1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ab/>
        <w:t>Созданная в лабораторной работе №2 модель семантических объектов, представленная на рисунке 1.</w:t>
      </w:r>
    </w:p>
    <w:p>
      <w:pPr>
        <w:pStyle w:val="Normal"/>
        <w:ind w:left="10" w:hanging="11"/>
        <w:jc w:val="both"/>
        <w:rPr/>
      </w:pPr>
      <w:r>
        <w:rPr/>
      </w:r>
    </w:p>
    <w:p>
      <w:pPr>
        <w:pStyle w:val="Normal"/>
        <w:ind w:left="0" w:right="680" w:hanging="0"/>
        <w:jc w:val="center"/>
        <w:rPr>
          <w:rFonts w:ascii="Times New Roman" w:hAnsi="Times New Roman" w:cs="Times New Roman"/>
          <w:sz w:val="24"/>
          <w:szCs w:val="24"/>
        </w:rPr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76875" cy="7677785"/>
            <wp:effectExtent l="0" t="0" r="0" b="0"/>
            <wp:wrapSquare wrapText="largest"/>
            <wp:docPr id="1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7677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4"/>
          <w:szCs w:val="24"/>
        </w:rPr>
        <w:t>Рисунок 1 - Модель семантических объектов</w:t>
      </w:r>
    </w:p>
    <w:p>
      <w:pPr>
        <w:pStyle w:val="Normal"/>
        <w:ind w:left="0" w:hanging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ind w:left="0" w:right="680" w:firstLine="69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В соответствии с правилами преобразования, из созданной ранее семантической модели, получили реляционную модель, представленную на    рисунке 2.</w:t>
      </w:r>
    </w:p>
    <w:p>
      <w:pPr>
        <w:pStyle w:val="Normal"/>
        <w:ind w:left="0" w:right="680" w:firstLine="69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07990" cy="7343775"/>
            <wp:effectExtent l="0" t="0" r="0" b="0"/>
            <wp:wrapSquare wrapText="largest"/>
            <wp:docPr id="2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990" cy="734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0" w:right="680" w:hanging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Рисунок 2 - Реляционная модель</w:t>
      </w:r>
    </w:p>
    <w:p>
      <w:pPr>
        <w:pStyle w:val="Normal"/>
        <w:ind w:left="11" w:firstLine="69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ind w:left="11" w:firstLine="69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ind w:left="0" w:right="680" w:hanging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ind w:left="11" w:right="680" w:firstLine="69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Созданная в лабораторной работе №3 реляционная модель, представленная на рисунке 3. </w:t>
      </w:r>
    </w:p>
    <w:p>
      <w:pPr>
        <w:pStyle w:val="Normal"/>
        <w:ind w:left="11" w:right="680" w:firstLine="69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23865" cy="7727315"/>
            <wp:effectExtent l="0" t="0" r="0" b="0"/>
            <wp:wrapSquare wrapText="largest"/>
            <wp:docPr id="3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865" cy="7727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0" w:right="680" w:hanging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Рисунок 3 - Реляционная модель, полученная в лабораторной работе №3</w:t>
      </w:r>
    </w:p>
    <w:p>
      <w:pPr>
        <w:pStyle w:val="Normal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ind w:left="11" w:right="680" w:hanging="1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ab/>
        <w:t>Реляционные модели на рисунках 2-3 описывают одну и ту же предметную область. При сравнении результатов проектирования реляционных моделей, полученных из модели «</w:t>
      </w:r>
      <w:r>
        <w:rPr>
          <w:rFonts w:cs="Times New Roman" w:ascii="Times New Roman" w:hAnsi="Times New Roman"/>
          <w:sz w:val="24"/>
          <w:szCs w:val="24"/>
          <w:lang w:val="ru-RU"/>
        </w:rPr>
        <w:t>сущность-связь</w:t>
      </w:r>
      <w:r>
        <w:rPr>
          <w:rFonts w:cs="Times New Roman" w:ascii="Times New Roman" w:hAnsi="Times New Roman"/>
          <w:sz w:val="24"/>
          <w:szCs w:val="24"/>
        </w:rPr>
        <w:t xml:space="preserve">» и модели семантических объектов, найдены различия в атрибутах объектов в связи с появлением суррогатных ключей </w:t>
      </w:r>
      <w:r>
        <w:rPr>
          <w:rFonts w:cs="Times New Roman" w:ascii="Times New Roman" w:hAnsi="Times New Roman"/>
          <w:sz w:val="24"/>
          <w:szCs w:val="24"/>
        </w:rPr>
        <w:t xml:space="preserve">у </w:t>
      </w:r>
      <w:r>
        <w:rPr>
          <w:rFonts w:cs="Times New Roman" w:ascii="Times New Roman" w:hAnsi="Times New Roman"/>
          <w:sz w:val="24"/>
          <w:szCs w:val="24"/>
          <w:lang w:val="en-US"/>
        </w:rPr>
        <w:t>Subject, Department, Faculty</w:t>
      </w:r>
      <w:r>
        <w:rPr>
          <w:rFonts w:cs="Times New Roman" w:ascii="Times New Roman" w:hAnsi="Times New Roman"/>
          <w:sz w:val="24"/>
          <w:szCs w:val="24"/>
        </w:rPr>
        <w:t>.</w:t>
      </w:r>
    </w:p>
    <w:p>
      <w:pPr>
        <w:pStyle w:val="Normal"/>
        <w:spacing w:before="0" w:after="3"/>
        <w:jc w:val="both"/>
        <w:rPr>
          <w:rFonts w:ascii="Times New Roman" w:hAnsi="Times New Roman" w:cs="Times New Roman"/>
          <w:sz w:val="24"/>
          <w:szCs w:val="24"/>
        </w:rPr>
      </w:pPr>
      <w:r>
        <w:rPr/>
      </w:r>
    </w:p>
    <w:sectPr>
      <w:footerReference w:type="default" r:id="rId5"/>
      <w:type w:val="nextPage"/>
      <w:pgSz w:w="11906" w:h="16838"/>
      <w:pgMar w:left="1701" w:right="851" w:gutter="0" w:header="0" w:top="1134" w:footer="709" w:bottom="1134"/>
      <w:pgNumType w:start="0" w:fmt="decimal"/>
      <w:formProt w:val="false"/>
      <w:titlePg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Calibri">
    <w:charset w:val="cc"/>
    <w:family w:val="roman"/>
    <w:pitch w:val="variable"/>
  </w:font>
  <w:font w:name="Calibri Light">
    <w:charset w:val="cc"/>
    <w:family w:val="roman"/>
    <w:pitch w:val="variable"/>
  </w:font>
  <w:font w:name="Liberation Sans">
    <w:altName w:val="Arial"/>
    <w:charset w:val="cc"/>
    <w:family w:val="roman"/>
    <w:pitch w:val="variable"/>
  </w:font>
  <w:font w:name="Times New Roman">
    <w:charset w:val="cc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910509244"/>
    </w:sdtPr>
    <w:sdtContent>
      <w:p>
        <w:pPr>
          <w:pStyle w:val="Style23"/>
          <w:jc w:val="center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6</w:t>
        </w:r>
        <w:r>
          <w:rPr/>
          <w:fldChar w:fldCharType="end"/>
        </w:r>
      </w:p>
    </w:sdtContent>
  </w:sdt>
  <w:p>
    <w:pPr>
      <w:pStyle w:val="Style23"/>
      <w:rPr/>
    </w:pPr>
    <w:r>
      <w:rPr/>
    </w:r>
  </w:p>
</w:ftr>
</file>

<file path=word/settings.xml><?xml version="1.0" encoding="utf-8"?>
<w:settings xmlns:w="http://schemas.openxmlformats.org/wordprocessingml/2006/main">
  <w:zoom w:percent="10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5306f3"/>
    <w:pPr>
      <w:widowControl/>
      <w:suppressAutoHyphens w:val="true"/>
      <w:bidi w:val="0"/>
      <w:spacing w:lineRule="auto" w:line="259" w:before="0" w:after="3"/>
      <w:ind w:left="10" w:hanging="10"/>
      <w:jc w:val="left"/>
    </w:pPr>
    <w:rPr>
      <w:rFonts w:ascii="Calibri" w:hAnsi="Calibri" w:eastAsia="Calibri" w:cs="Calibri"/>
      <w:color w:val="000000"/>
      <w:kern w:val="0"/>
      <w:sz w:val="22"/>
      <w:szCs w:val="22"/>
      <w:lang w:val="ru-RU" w:eastAsia="ru-RU" w:bidi="ar-SA"/>
    </w:rPr>
  </w:style>
  <w:style w:type="paragraph" w:styleId="1">
    <w:name w:val="Heading 1"/>
    <w:basedOn w:val="Normal"/>
    <w:next w:val="Normal"/>
    <w:link w:val="11"/>
    <w:uiPriority w:val="9"/>
    <w:qFormat/>
    <w:rsid w:val="005306f3"/>
    <w:pPr>
      <w:keepNext w:val="true"/>
      <w:keepLines/>
      <w:spacing w:before="240" w:after="0"/>
      <w:outlineLvl w:val="0"/>
    </w:pPr>
    <w:rPr>
      <w:rFonts w:ascii="Calibri Light" w:hAnsi="Calibri Light" w:eastAsia="" w:cs="" w:asciiTheme="majorHAnsi" w:cstheme="majorBidi" w:eastAsiaTheme="majorEastAsia" w:hAnsiTheme="majorHAnsi"/>
      <w:color w:val="2E74B5" w:themeColor="accent1" w:themeShade="bf"/>
      <w:sz w:val="32"/>
      <w:szCs w:val="32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11" w:customStyle="1">
    <w:name w:val="Заголовок 1 Знак"/>
    <w:basedOn w:val="DefaultParagraphFont"/>
    <w:uiPriority w:val="9"/>
    <w:qFormat/>
    <w:rsid w:val="005306f3"/>
    <w:rPr>
      <w:rFonts w:ascii="Calibri Light" w:hAnsi="Calibri Light" w:eastAsia="" w:cs="" w:asciiTheme="majorHAnsi" w:cstheme="majorBidi" w:eastAsiaTheme="majorEastAsia" w:hAnsiTheme="majorHAnsi"/>
      <w:color w:val="2E74B5" w:themeColor="accent1" w:themeShade="bf"/>
      <w:sz w:val="32"/>
      <w:szCs w:val="32"/>
      <w:lang w:eastAsia="ru-RU"/>
    </w:rPr>
  </w:style>
  <w:style w:type="character" w:styleId="Style13" w:customStyle="1">
    <w:name w:val="Верхний колонтитул Знак"/>
    <w:basedOn w:val="DefaultParagraphFont"/>
    <w:uiPriority w:val="99"/>
    <w:qFormat/>
    <w:rsid w:val="00ca045c"/>
    <w:rPr>
      <w:rFonts w:ascii="Calibri" w:hAnsi="Calibri" w:eastAsia="Calibri" w:cs="Calibri"/>
      <w:color w:val="000000"/>
      <w:lang w:eastAsia="ru-RU"/>
    </w:rPr>
  </w:style>
  <w:style w:type="character" w:styleId="Style14" w:customStyle="1">
    <w:name w:val="Нижний колонтитул Знак"/>
    <w:basedOn w:val="DefaultParagraphFont"/>
    <w:uiPriority w:val="99"/>
    <w:qFormat/>
    <w:rsid w:val="00ca045c"/>
    <w:rPr>
      <w:rFonts w:ascii="Calibri" w:hAnsi="Calibri" w:eastAsia="Calibri" w:cs="Calibri"/>
      <w:color w:val="000000"/>
      <w:lang w:eastAsia="ru-RU"/>
    </w:rPr>
  </w:style>
  <w:style w:type="character" w:styleId="Style15">
    <w:name w:val="Hyperlink"/>
    <w:basedOn w:val="DefaultParagraphFont"/>
    <w:uiPriority w:val="99"/>
    <w:unhideWhenUsed/>
    <w:rsid w:val="0062719d"/>
    <w:rPr>
      <w:color w:val="0563C1" w:themeColor="hyperlink"/>
      <w:u w:val="single"/>
    </w:rPr>
  </w:style>
  <w:style w:type="paragraph" w:styleId="Style16">
    <w:name w:val="Заголовок"/>
    <w:basedOn w:val="Normal"/>
    <w:next w:val="Style17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Style17">
    <w:name w:val="Body Text"/>
    <w:basedOn w:val="Normal"/>
    <w:pPr>
      <w:spacing w:lineRule="auto" w:line="276" w:before="0" w:after="140"/>
    </w:pPr>
    <w:rPr/>
  </w:style>
  <w:style w:type="paragraph" w:styleId="Style18">
    <w:name w:val="List"/>
    <w:basedOn w:val="Style17"/>
    <w:pPr/>
    <w:rPr>
      <w:rFonts w:cs="Lucida Sans"/>
    </w:rPr>
  </w:style>
  <w:style w:type="paragraph" w:styleId="Style19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Style20">
    <w:name w:val="Указатель"/>
    <w:basedOn w:val="Normal"/>
    <w:qFormat/>
    <w:pPr>
      <w:suppressLineNumbers/>
    </w:pPr>
    <w:rPr>
      <w:rFonts w:cs="Lucida Sans"/>
      <w:lang w:val="zxx" w:eastAsia="zxx" w:bidi="zxx"/>
    </w:rPr>
  </w:style>
  <w:style w:type="paragraph" w:styleId="ListParagraph">
    <w:name w:val="List Paragraph"/>
    <w:basedOn w:val="Normal"/>
    <w:uiPriority w:val="34"/>
    <w:qFormat/>
    <w:rsid w:val="00993d4b"/>
    <w:pPr>
      <w:spacing w:before="0" w:after="3"/>
      <w:ind w:left="720" w:hanging="10"/>
      <w:contextualSpacing/>
    </w:pPr>
    <w:rPr/>
  </w:style>
  <w:style w:type="paragraph" w:styleId="Style21">
    <w:name w:val="Колонтитул"/>
    <w:basedOn w:val="Normal"/>
    <w:qFormat/>
    <w:pPr/>
    <w:rPr/>
  </w:style>
  <w:style w:type="paragraph" w:styleId="Style22">
    <w:name w:val="Header"/>
    <w:basedOn w:val="Normal"/>
    <w:link w:val="Style13"/>
    <w:uiPriority w:val="99"/>
    <w:unhideWhenUsed/>
    <w:rsid w:val="00ca045c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Style23">
    <w:name w:val="Footer"/>
    <w:basedOn w:val="Normal"/>
    <w:link w:val="Style14"/>
    <w:uiPriority w:val="99"/>
    <w:unhideWhenUsed/>
    <w:rsid w:val="00ca045c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Style24">
    <w:name w:val="Index Heading"/>
    <w:basedOn w:val="Style16"/>
    <w:pPr/>
    <w:rPr/>
  </w:style>
  <w:style w:type="paragraph" w:styleId="Style25">
    <w:name w:val="TOC Heading"/>
    <w:basedOn w:val="1"/>
    <w:next w:val="Normal"/>
    <w:uiPriority w:val="39"/>
    <w:unhideWhenUsed/>
    <w:qFormat/>
    <w:rsid w:val="0062719d"/>
    <w:pPr>
      <w:ind w:left="0" w:hanging="0"/>
      <w:outlineLvl w:val="9"/>
    </w:pPr>
    <w:rPr/>
  </w:style>
  <w:style w:type="paragraph" w:styleId="12">
    <w:name w:val="TOC 1"/>
    <w:basedOn w:val="Normal"/>
    <w:next w:val="Normal"/>
    <w:autoRedefine/>
    <w:uiPriority w:val="39"/>
    <w:unhideWhenUsed/>
    <w:rsid w:val="0062719d"/>
    <w:pPr>
      <w:spacing w:before="0" w:after="100"/>
      <w:ind w:left="0" w:hanging="10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footer" Target="footer1.xml"/><Relationship Id="rId6" Type="http://schemas.openxmlformats.org/officeDocument/2006/relationships/fontTable" Target="fontTable.xml"/><Relationship Id="rId7" Type="http://schemas.openxmlformats.org/officeDocument/2006/relationships/settings" Target="settings.xml"/><Relationship Id="rId8" Type="http://schemas.openxmlformats.org/officeDocument/2006/relationships/theme" Target="theme/theme1.xml"/><Relationship Id="rId9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9772CF-E7FF-4469-999B-77D234E9DC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Application>LibreOffice/7.4.0.3$Windows_X86_64 LibreOffice_project/f85e47c08ddd19c015c0114a68350214f7066f5a</Application>
  <AppVersion>15.0000</AppVersion>
  <Pages>7</Pages>
  <Words>204</Words>
  <Characters>1574</Characters>
  <CharactersWithSpaces>1809</CharactersWithSpaces>
  <Paragraphs>41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2024-09-23T11:27:00Z</dcterms:created>
  <dc:creator>Пользователь</dc:creator>
  <dc:description/>
  <dc:language>ru-RU</dc:language>
  <cp:lastModifiedBy/>
  <dcterms:modified xsi:type="dcterms:W3CDTF">2024-10-16T13:51:11Z</dcterms:modified>
  <cp:revision>25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